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7659" w:rsidRDefault="003D7659" w:rsidP="003D7659">
      <w:pPr>
        <w:pStyle w:val="Titolo1"/>
      </w:pPr>
      <w:r>
        <w:t>"</w:t>
      </w:r>
      <w:proofErr w:type="gramStart"/>
      <w:r>
        <w:t>L'ISIS</w:t>
      </w:r>
      <w:proofErr w:type="gramEnd"/>
      <w:r>
        <w:t xml:space="preserve"> nella griglia delle agende regionali e internazionali"</w:t>
      </w:r>
    </w:p>
    <w:p w:rsidR="003D7659" w:rsidRDefault="003D7659" w:rsidP="003D7659">
      <w:pPr>
        <w:widowControl w:val="0"/>
        <w:autoSpaceDE w:val="0"/>
        <w:autoSpaceDN w:val="0"/>
        <w:adjustRightInd w:val="0"/>
        <w:spacing w:after="0"/>
        <w:rPr>
          <w:rFonts w:ascii="Helvetica" w:eastAsiaTheme="minorEastAsia" w:hAnsi="Helvetica" w:cs="Helvetica"/>
          <w:b w:val="0"/>
          <w:bCs w:val="0"/>
          <w:lang w:eastAsia="ja-JP"/>
        </w:rPr>
      </w:pPr>
    </w:p>
    <w:p w:rsidR="003D7659" w:rsidRDefault="003D7659" w:rsidP="003D7659">
      <w:pPr>
        <w:widowControl w:val="0"/>
        <w:autoSpaceDE w:val="0"/>
        <w:autoSpaceDN w:val="0"/>
        <w:adjustRightInd w:val="0"/>
        <w:spacing w:after="0"/>
        <w:rPr>
          <w:rFonts w:ascii="Helvetica" w:eastAsiaTheme="minorEastAsia" w:hAnsi="Helvetica" w:cs="Helvetica"/>
          <w:b w:val="0"/>
          <w:bCs w:val="0"/>
          <w:lang w:eastAsia="ja-JP"/>
        </w:rPr>
      </w:pPr>
      <w:proofErr w:type="gramStart"/>
      <w:r>
        <w:rPr>
          <w:rFonts w:ascii="Helvetica" w:eastAsiaTheme="minorEastAsia" w:hAnsi="Helvetica" w:cs="Helvetica"/>
          <w:b w:val="0"/>
          <w:bCs w:val="0"/>
          <w:lang w:eastAsia="ja-JP"/>
        </w:rPr>
        <w:t>di</w:t>
      </w:r>
      <w:proofErr w:type="gramEnd"/>
      <w:r>
        <w:rPr>
          <w:rFonts w:ascii="Helvetica" w:eastAsiaTheme="minorEastAsia" w:hAnsi="Helvetica" w:cs="Helvetica"/>
          <w:b w:val="0"/>
          <w:bCs w:val="0"/>
          <w:lang w:eastAsia="ja-JP"/>
        </w:rPr>
        <w:t xml:space="preserve"> Armando Sanguini</w:t>
      </w:r>
    </w:p>
    <w:p w:rsidR="003D7659" w:rsidRDefault="003D7659" w:rsidP="003D7659">
      <w:pPr>
        <w:widowControl w:val="0"/>
        <w:autoSpaceDE w:val="0"/>
        <w:autoSpaceDN w:val="0"/>
        <w:adjustRightInd w:val="0"/>
        <w:spacing w:after="0"/>
        <w:rPr>
          <w:rFonts w:ascii="Helvetica" w:eastAsiaTheme="minorEastAsia" w:hAnsi="Helvetica" w:cs="Helvetica"/>
          <w:b w:val="0"/>
          <w:bCs w:val="0"/>
          <w:lang w:eastAsia="ja-JP"/>
        </w:rPr>
      </w:pPr>
    </w:p>
    <w:p w:rsidR="003D7659" w:rsidRDefault="003D7659" w:rsidP="003D7659">
      <w:pPr>
        <w:widowControl w:val="0"/>
        <w:autoSpaceDE w:val="0"/>
        <w:autoSpaceDN w:val="0"/>
        <w:adjustRightInd w:val="0"/>
        <w:spacing w:after="0"/>
        <w:jc w:val="both"/>
        <w:rPr>
          <w:rFonts w:ascii="Helvetica" w:eastAsiaTheme="minorEastAsia" w:hAnsi="Helvetica" w:cs="Helvetica"/>
          <w:b w:val="0"/>
          <w:bCs w:val="0"/>
          <w:lang w:eastAsia="ja-JP"/>
        </w:rPr>
      </w:pPr>
      <w:r>
        <w:rPr>
          <w:rFonts w:ascii="Helvetica" w:eastAsiaTheme="minorEastAsia" w:hAnsi="Helvetica" w:cs="Helvetica"/>
          <w:b w:val="0"/>
          <w:bCs w:val="0"/>
          <w:lang w:eastAsia="ja-JP"/>
        </w:rPr>
        <w:t xml:space="preserve">La dinamica degli eventi sul terreno siriano e irakeno conferma </w:t>
      </w:r>
      <w:proofErr w:type="gramStart"/>
      <w:r>
        <w:rPr>
          <w:rFonts w:ascii="Helvetica" w:eastAsiaTheme="minorEastAsia" w:hAnsi="Helvetica" w:cs="Helvetica"/>
          <w:b w:val="0"/>
          <w:bCs w:val="0"/>
          <w:lang w:eastAsia="ja-JP"/>
        </w:rPr>
        <w:t>senza ombra di dubbio</w:t>
      </w:r>
      <w:proofErr w:type="gramEnd"/>
      <w:r>
        <w:rPr>
          <w:rFonts w:ascii="Helvetica" w:eastAsiaTheme="minorEastAsia" w:hAnsi="Helvetica" w:cs="Helvetica"/>
          <w:b w:val="0"/>
          <w:bCs w:val="0"/>
          <w:lang w:eastAsia="ja-JP"/>
        </w:rPr>
        <w:t xml:space="preserve"> che l’ISIS o Stato islamico è ben altro che una barbara milizia di pericolosi fanatici come vorrebbero accreditare certe pseudo-analisi. E’ certamente anche questo e ne ha dato e ne stando sufficienti quanto disgustose dimostrazioni.</w:t>
      </w:r>
    </w:p>
    <w:p w:rsidR="003D7659" w:rsidRDefault="003D7659" w:rsidP="003D7659">
      <w:pPr>
        <w:widowControl w:val="0"/>
        <w:autoSpaceDE w:val="0"/>
        <w:autoSpaceDN w:val="0"/>
        <w:adjustRightInd w:val="0"/>
        <w:spacing w:after="0"/>
        <w:jc w:val="both"/>
        <w:rPr>
          <w:rFonts w:ascii="Helvetica" w:eastAsiaTheme="minorEastAsia" w:hAnsi="Helvetica" w:cs="Helvetica"/>
          <w:b w:val="0"/>
          <w:bCs w:val="0"/>
          <w:lang w:eastAsia="ja-JP"/>
        </w:rPr>
      </w:pPr>
      <w:r>
        <w:rPr>
          <w:rFonts w:ascii="Helvetica" w:eastAsiaTheme="minorEastAsia" w:hAnsi="Helvetica" w:cs="Helvetica"/>
          <w:b w:val="0"/>
          <w:bCs w:val="0"/>
          <w:lang w:eastAsia="ja-JP"/>
        </w:rPr>
        <w:t xml:space="preserve">Ma è anche un conglomerato di </w:t>
      </w:r>
      <w:proofErr w:type="gramStart"/>
      <w:r>
        <w:rPr>
          <w:rFonts w:ascii="Helvetica" w:eastAsiaTheme="minorEastAsia" w:hAnsi="Helvetica" w:cs="Helvetica"/>
          <w:b w:val="0"/>
          <w:bCs w:val="0"/>
          <w:lang w:eastAsia="ja-JP"/>
        </w:rPr>
        <w:t>forze capace</w:t>
      </w:r>
      <w:proofErr w:type="gramEnd"/>
      <w:r>
        <w:rPr>
          <w:rFonts w:ascii="Helvetica" w:eastAsiaTheme="minorEastAsia" w:hAnsi="Helvetica" w:cs="Helvetica"/>
          <w:b w:val="0"/>
          <w:bCs w:val="0"/>
          <w:lang w:eastAsia="ja-JP"/>
        </w:rPr>
        <w:t xml:space="preserve"> di muoversi con crescente efficacia su diversi piani: da quello tattico-strategico e della mobilità del suo fronte operativo tra Siria ed Iraq, concentrato oggi tra l’area di confine turco-siriana, epicentro </w:t>
      </w:r>
      <w:proofErr w:type="spellStart"/>
      <w:r>
        <w:rPr>
          <w:rFonts w:ascii="Helvetica" w:eastAsiaTheme="minorEastAsia" w:hAnsi="Helvetica" w:cs="Helvetica"/>
          <w:b w:val="0"/>
          <w:bCs w:val="0"/>
          <w:lang w:eastAsia="ja-JP"/>
        </w:rPr>
        <w:t>Kobane</w:t>
      </w:r>
      <w:proofErr w:type="spellEnd"/>
      <w:r>
        <w:rPr>
          <w:rFonts w:ascii="Helvetica" w:eastAsiaTheme="minorEastAsia" w:hAnsi="Helvetica" w:cs="Helvetica"/>
          <w:b w:val="0"/>
          <w:bCs w:val="0"/>
          <w:lang w:eastAsia="ja-JP"/>
        </w:rPr>
        <w:t xml:space="preserve">, e la provincia irachena di </w:t>
      </w:r>
      <w:proofErr w:type="spellStart"/>
      <w:r>
        <w:rPr>
          <w:rFonts w:ascii="Helvetica" w:eastAsiaTheme="minorEastAsia" w:hAnsi="Helvetica" w:cs="Helvetica"/>
          <w:b w:val="0"/>
          <w:bCs w:val="0"/>
          <w:lang w:eastAsia="ja-JP"/>
        </w:rPr>
        <w:t>Anbar</w:t>
      </w:r>
      <w:proofErr w:type="spellEnd"/>
      <w:r>
        <w:rPr>
          <w:rFonts w:ascii="Helvetica" w:eastAsiaTheme="minorEastAsia" w:hAnsi="Helvetica" w:cs="Helvetica"/>
          <w:b w:val="0"/>
          <w:bCs w:val="0"/>
          <w:lang w:eastAsia="ja-JP"/>
        </w:rPr>
        <w:t xml:space="preserve">; a quello della gestione delle risorse del territorio e delle tribù locali, assoggettate, alleate o acquiescenti che siano. A quello della spregevole ma efficace strategia propagandistica che </w:t>
      </w:r>
      <w:proofErr w:type="spellStart"/>
      <w:r>
        <w:rPr>
          <w:rFonts w:ascii="Helvetica" w:eastAsiaTheme="minorEastAsia" w:hAnsi="Helvetica" w:cs="Helvetica"/>
          <w:b w:val="0"/>
          <w:bCs w:val="0"/>
          <w:lang w:eastAsia="ja-JP"/>
        </w:rPr>
        <w:t>ll’ISIS</w:t>
      </w:r>
      <w:proofErr w:type="spellEnd"/>
      <w:r>
        <w:rPr>
          <w:rFonts w:ascii="Helvetica" w:eastAsiaTheme="minorEastAsia" w:hAnsi="Helvetica" w:cs="Helvetica"/>
          <w:b w:val="0"/>
          <w:bCs w:val="0"/>
          <w:lang w:eastAsia="ja-JP"/>
        </w:rPr>
        <w:t xml:space="preserve"> ha messo in atto con un crescendo impressionante: l’apertura </w:t>
      </w:r>
      <w:proofErr w:type="gramStart"/>
      <w:r>
        <w:rPr>
          <w:rFonts w:ascii="Helvetica" w:eastAsiaTheme="minorEastAsia" w:hAnsi="Helvetica" w:cs="Helvetica"/>
          <w:b w:val="0"/>
          <w:bCs w:val="0"/>
          <w:lang w:eastAsia="ja-JP"/>
        </w:rPr>
        <w:t xml:space="preserve">dello </w:t>
      </w:r>
      <w:proofErr w:type="gramEnd"/>
      <w:r>
        <w:rPr>
          <w:rFonts w:ascii="Helvetica" w:eastAsiaTheme="minorEastAsia" w:hAnsi="Helvetica" w:cs="Helvetica"/>
          <w:b w:val="0"/>
          <w:bCs w:val="0"/>
          <w:lang w:eastAsia="ja-JP"/>
        </w:rPr>
        <w:t>al-</w:t>
      </w:r>
      <w:proofErr w:type="spellStart"/>
      <w:r>
        <w:rPr>
          <w:rFonts w:ascii="Helvetica" w:eastAsiaTheme="minorEastAsia" w:hAnsi="Helvetica" w:cs="Helvetica"/>
          <w:b w:val="0"/>
          <w:bCs w:val="0"/>
          <w:lang w:eastAsia="ja-JP"/>
        </w:rPr>
        <w:t>Ḥayāt</w:t>
      </w:r>
      <w:proofErr w:type="spellEnd"/>
      <w:r>
        <w:rPr>
          <w:rFonts w:ascii="Helvetica" w:eastAsiaTheme="minorEastAsia" w:hAnsi="Helvetica" w:cs="Helvetica"/>
          <w:b w:val="0"/>
          <w:bCs w:val="0"/>
          <w:lang w:eastAsia="ja-JP"/>
        </w:rPr>
        <w:t xml:space="preserve"> Media Center e il varo della rivista TABIB ne sono le ultime espressioni, da consultare, apparse sulla lunga scia di una sofisticata e vincente azione di proselitismo, con cui ha attratto migliaia di “combattenti” dall’intero mondo islamico e dall’Occidente e sta guadagnando adesioni da parte di crescenti pezzi della galassia dell’estremismo islamico e della stessa AL Qaeda.</w:t>
      </w:r>
    </w:p>
    <w:p w:rsidR="003D7659" w:rsidRDefault="003D7659" w:rsidP="003D7659">
      <w:pPr>
        <w:widowControl w:val="0"/>
        <w:autoSpaceDE w:val="0"/>
        <w:autoSpaceDN w:val="0"/>
        <w:adjustRightInd w:val="0"/>
        <w:spacing w:after="0"/>
        <w:jc w:val="both"/>
        <w:rPr>
          <w:rFonts w:ascii="Helvetica" w:eastAsiaTheme="minorEastAsia" w:hAnsi="Helvetica" w:cs="Helvetica"/>
          <w:b w:val="0"/>
          <w:bCs w:val="0"/>
          <w:lang w:eastAsia="ja-JP"/>
        </w:rPr>
      </w:pPr>
      <w:r>
        <w:rPr>
          <w:rFonts w:ascii="Helvetica" w:eastAsiaTheme="minorEastAsia" w:hAnsi="Helvetica" w:cs="Helvetica"/>
          <w:b w:val="0"/>
          <w:bCs w:val="0"/>
          <w:lang w:eastAsia="ja-JP"/>
        </w:rPr>
        <w:t xml:space="preserve">La riprova evidente di questa realtà sta nel fatto paradossale che dopo quasi tre mesi di attacchi aerei, prima solo americani, poi di una </w:t>
      </w:r>
      <w:proofErr w:type="gramStart"/>
      <w:r>
        <w:rPr>
          <w:rFonts w:ascii="Helvetica" w:eastAsiaTheme="minorEastAsia" w:hAnsi="Helvetica" w:cs="Helvetica"/>
          <w:b w:val="0"/>
          <w:bCs w:val="0"/>
          <w:lang w:eastAsia="ja-JP"/>
        </w:rPr>
        <w:t>coalizione</w:t>
      </w:r>
      <w:proofErr w:type="gramEnd"/>
      <w:r>
        <w:rPr>
          <w:rFonts w:ascii="Helvetica" w:eastAsiaTheme="minorEastAsia" w:hAnsi="Helvetica" w:cs="Helvetica"/>
          <w:b w:val="0"/>
          <w:bCs w:val="0"/>
          <w:lang w:eastAsia="ja-JP"/>
        </w:rPr>
        <w:t xml:space="preserve"> internazionale apparentemente poderosa, lo Stato islamico ha continuato e continua a guadagnare terreno, sia in Siria che in Iraq.</w:t>
      </w:r>
    </w:p>
    <w:p w:rsidR="003D7659" w:rsidRDefault="003D7659" w:rsidP="003D7659">
      <w:pPr>
        <w:widowControl w:val="0"/>
        <w:autoSpaceDE w:val="0"/>
        <w:autoSpaceDN w:val="0"/>
        <w:adjustRightInd w:val="0"/>
        <w:spacing w:after="0"/>
        <w:jc w:val="both"/>
        <w:rPr>
          <w:rFonts w:ascii="Helvetica" w:eastAsiaTheme="minorEastAsia" w:hAnsi="Helvetica" w:cs="Helvetica"/>
          <w:b w:val="0"/>
          <w:bCs w:val="0"/>
          <w:lang w:eastAsia="ja-JP"/>
        </w:rPr>
      </w:pPr>
      <w:r>
        <w:rPr>
          <w:rFonts w:ascii="Helvetica" w:eastAsiaTheme="minorEastAsia" w:hAnsi="Helvetica" w:cs="Helvetica"/>
          <w:b w:val="0"/>
          <w:bCs w:val="0"/>
          <w:lang w:eastAsia="ja-JP"/>
        </w:rPr>
        <w:t xml:space="preserve">Qua e là la sua avanzata è stata rallentata, in qualche caso fermata o meglio dirottata e ciò è avvenuto quando l’aviazione ha potuto fare massa critica con le forze di terra (curde). Nel complesso si è confermato che solo con la saldatura tra le due armi si poteva – e si </w:t>
      </w:r>
      <w:proofErr w:type="gramStart"/>
      <w:r>
        <w:rPr>
          <w:rFonts w:ascii="Helvetica" w:eastAsiaTheme="minorEastAsia" w:hAnsi="Helvetica" w:cs="Helvetica"/>
          <w:b w:val="0"/>
          <w:bCs w:val="0"/>
          <w:lang w:eastAsia="ja-JP"/>
        </w:rPr>
        <w:t>potrà</w:t>
      </w:r>
      <w:proofErr w:type="gramEnd"/>
      <w:r>
        <w:rPr>
          <w:rFonts w:ascii="Helvetica" w:eastAsiaTheme="minorEastAsia" w:hAnsi="Helvetica" w:cs="Helvetica"/>
          <w:b w:val="0"/>
          <w:bCs w:val="0"/>
          <w:lang w:eastAsia="ja-JP"/>
        </w:rPr>
        <w:t xml:space="preserve"> - conseguire risultati degni di questo nome.</w:t>
      </w:r>
    </w:p>
    <w:p w:rsidR="003D7659" w:rsidRDefault="003D7659" w:rsidP="003D7659">
      <w:pPr>
        <w:widowControl w:val="0"/>
        <w:autoSpaceDE w:val="0"/>
        <w:autoSpaceDN w:val="0"/>
        <w:adjustRightInd w:val="0"/>
        <w:spacing w:after="0"/>
        <w:jc w:val="both"/>
        <w:rPr>
          <w:rFonts w:ascii="Helvetica" w:eastAsiaTheme="minorEastAsia" w:hAnsi="Helvetica" w:cs="Helvetica"/>
          <w:b w:val="0"/>
          <w:bCs w:val="0"/>
          <w:lang w:eastAsia="ja-JP"/>
        </w:rPr>
      </w:pPr>
      <w:r>
        <w:rPr>
          <w:rFonts w:ascii="Helvetica" w:eastAsiaTheme="minorEastAsia" w:hAnsi="Helvetica" w:cs="Helvetica"/>
          <w:b w:val="0"/>
          <w:bCs w:val="0"/>
          <w:lang w:eastAsia="ja-JP"/>
        </w:rPr>
        <w:t xml:space="preserve">E’ accaduto di più: </w:t>
      </w:r>
      <w:proofErr w:type="gramStart"/>
      <w:r>
        <w:rPr>
          <w:rFonts w:ascii="Helvetica" w:eastAsiaTheme="minorEastAsia" w:hAnsi="Helvetica" w:cs="Helvetica"/>
          <w:b w:val="0"/>
          <w:bCs w:val="0"/>
          <w:lang w:eastAsia="ja-JP"/>
        </w:rPr>
        <w:t>l’ISIS</w:t>
      </w:r>
      <w:proofErr w:type="gramEnd"/>
      <w:r>
        <w:rPr>
          <w:rFonts w:ascii="Helvetica" w:eastAsiaTheme="minorEastAsia" w:hAnsi="Helvetica" w:cs="Helvetica"/>
          <w:b w:val="0"/>
          <w:bCs w:val="0"/>
          <w:lang w:eastAsia="ja-JP"/>
        </w:rPr>
        <w:t xml:space="preserve"> ha ingrossato le sue fila, stimate oggi tra le 35 e le 40mila unità comprensive dei combattenti stranieri (10-15mila) mentre resta da vedere l’effetto delle misure di contrasto di questo fenomeno da parte dei paesi islamici e occidentali.</w:t>
      </w:r>
    </w:p>
    <w:p w:rsidR="003D7659" w:rsidRDefault="003D7659" w:rsidP="003D7659">
      <w:pPr>
        <w:widowControl w:val="0"/>
        <w:autoSpaceDE w:val="0"/>
        <w:autoSpaceDN w:val="0"/>
        <w:adjustRightInd w:val="0"/>
        <w:spacing w:after="0"/>
        <w:jc w:val="both"/>
        <w:rPr>
          <w:rFonts w:ascii="Helvetica" w:eastAsiaTheme="minorEastAsia" w:hAnsi="Helvetica" w:cs="Helvetica"/>
          <w:b w:val="0"/>
          <w:bCs w:val="0"/>
          <w:lang w:eastAsia="ja-JP"/>
        </w:rPr>
      </w:pPr>
      <w:r>
        <w:rPr>
          <w:rFonts w:ascii="Helvetica" w:eastAsiaTheme="minorEastAsia" w:hAnsi="Helvetica" w:cs="Helvetica"/>
          <w:b w:val="0"/>
          <w:bCs w:val="0"/>
          <w:lang w:eastAsia="ja-JP"/>
        </w:rPr>
        <w:t xml:space="preserve">E in questi giorni assistiamo alla cruenta disfatta di </w:t>
      </w:r>
      <w:proofErr w:type="spellStart"/>
      <w:r>
        <w:rPr>
          <w:rFonts w:ascii="Helvetica" w:eastAsiaTheme="minorEastAsia" w:hAnsi="Helvetica" w:cs="Helvetica"/>
          <w:b w:val="0"/>
          <w:bCs w:val="0"/>
          <w:lang w:eastAsia="ja-JP"/>
        </w:rPr>
        <w:t>Kobane</w:t>
      </w:r>
      <w:proofErr w:type="spellEnd"/>
      <w:r>
        <w:rPr>
          <w:rFonts w:ascii="Helvetica" w:eastAsiaTheme="minorEastAsia" w:hAnsi="Helvetica" w:cs="Helvetica"/>
          <w:b w:val="0"/>
          <w:bCs w:val="0"/>
          <w:lang w:eastAsia="ja-JP"/>
        </w:rPr>
        <w:t xml:space="preserve"> frutto anche del cinico immobilismo dei carri armati di Ankara che l’accoglienza assicurata nel tempo a </w:t>
      </w:r>
      <w:proofErr w:type="gramStart"/>
      <w:r>
        <w:rPr>
          <w:rFonts w:ascii="Helvetica" w:eastAsiaTheme="minorEastAsia" w:hAnsi="Helvetica" w:cs="Helvetica"/>
          <w:b w:val="0"/>
          <w:bCs w:val="0"/>
          <w:lang w:eastAsia="ja-JP"/>
        </w:rPr>
        <w:t>2</w:t>
      </w:r>
      <w:proofErr w:type="gramEnd"/>
      <w:r>
        <w:rPr>
          <w:rFonts w:ascii="Helvetica" w:eastAsiaTheme="minorEastAsia" w:hAnsi="Helvetica" w:cs="Helvetica"/>
          <w:b w:val="0"/>
          <w:bCs w:val="0"/>
          <w:lang w:eastAsia="ja-JP"/>
        </w:rPr>
        <w:t xml:space="preserve"> milioni circa di sfollati siriani non compensa. Quanto vi hanno pesato i termini segreti della trattativa che ha consentito lo scambio di 180 miliziani </w:t>
      </w:r>
      <w:proofErr w:type="gramStart"/>
      <w:r>
        <w:rPr>
          <w:rFonts w:ascii="Helvetica" w:eastAsiaTheme="minorEastAsia" w:hAnsi="Helvetica" w:cs="Helvetica"/>
          <w:b w:val="0"/>
          <w:bCs w:val="0"/>
          <w:lang w:eastAsia="ja-JP"/>
        </w:rPr>
        <w:t>dell’ISIS</w:t>
      </w:r>
      <w:proofErr w:type="gramEnd"/>
      <w:r>
        <w:rPr>
          <w:rFonts w:ascii="Helvetica" w:eastAsiaTheme="minorEastAsia" w:hAnsi="Helvetica" w:cs="Helvetica"/>
          <w:b w:val="0"/>
          <w:bCs w:val="0"/>
          <w:lang w:eastAsia="ja-JP"/>
        </w:rPr>
        <w:t xml:space="preserve"> con 46 ostaggi turchi? E quanto la politica di apertura del confine alle migliaia </w:t>
      </w:r>
      <w:proofErr w:type="gramStart"/>
      <w:r>
        <w:rPr>
          <w:rFonts w:ascii="Helvetica" w:eastAsiaTheme="minorEastAsia" w:hAnsi="Helvetica" w:cs="Helvetica"/>
          <w:b w:val="0"/>
          <w:bCs w:val="0"/>
          <w:lang w:eastAsia="ja-JP"/>
        </w:rPr>
        <w:t>di</w:t>
      </w:r>
      <w:proofErr w:type="gramEnd"/>
      <w:r>
        <w:rPr>
          <w:rFonts w:ascii="Helvetica" w:eastAsiaTheme="minorEastAsia" w:hAnsi="Helvetica" w:cs="Helvetica"/>
          <w:b w:val="0"/>
          <w:bCs w:val="0"/>
          <w:lang w:eastAsia="ja-JP"/>
        </w:rPr>
        <w:t xml:space="preserve"> volontari (ISIS, Al-</w:t>
      </w:r>
      <w:proofErr w:type="spellStart"/>
      <w:r>
        <w:rPr>
          <w:rFonts w:ascii="Helvetica" w:eastAsiaTheme="minorEastAsia" w:hAnsi="Helvetica" w:cs="Helvetica"/>
          <w:b w:val="0"/>
          <w:bCs w:val="0"/>
          <w:lang w:eastAsia="ja-JP"/>
        </w:rPr>
        <w:t>Nusra</w:t>
      </w:r>
      <w:proofErr w:type="spellEnd"/>
      <w:r>
        <w:rPr>
          <w:rFonts w:ascii="Helvetica" w:eastAsiaTheme="minorEastAsia" w:hAnsi="Helvetica" w:cs="Helvetica"/>
          <w:b w:val="0"/>
          <w:bCs w:val="0"/>
          <w:lang w:eastAsia="ja-JP"/>
        </w:rPr>
        <w:t xml:space="preserve"> etc.) affluiti in Siria per abbattere </w:t>
      </w:r>
      <w:proofErr w:type="spellStart"/>
      <w:r>
        <w:rPr>
          <w:rFonts w:ascii="Helvetica" w:eastAsiaTheme="minorEastAsia" w:hAnsi="Helvetica" w:cs="Helvetica"/>
          <w:b w:val="0"/>
          <w:bCs w:val="0"/>
          <w:lang w:eastAsia="ja-JP"/>
        </w:rPr>
        <w:t>Assad</w:t>
      </w:r>
      <w:proofErr w:type="spellEnd"/>
      <w:r>
        <w:rPr>
          <w:rFonts w:ascii="Helvetica" w:eastAsiaTheme="minorEastAsia" w:hAnsi="Helvetica" w:cs="Helvetica"/>
          <w:b w:val="0"/>
          <w:bCs w:val="0"/>
          <w:lang w:eastAsia="ja-JP"/>
        </w:rPr>
        <w:t xml:space="preserve">? Quanto il fatto che nella popolazione rimasta a </w:t>
      </w:r>
      <w:proofErr w:type="spellStart"/>
      <w:proofErr w:type="gramStart"/>
      <w:r>
        <w:rPr>
          <w:rFonts w:ascii="Helvetica" w:eastAsiaTheme="minorEastAsia" w:hAnsi="Helvetica" w:cs="Helvetica"/>
          <w:b w:val="0"/>
          <w:bCs w:val="0"/>
          <w:lang w:eastAsia="ja-JP"/>
        </w:rPr>
        <w:t>Kobane</w:t>
      </w:r>
      <w:proofErr w:type="spellEnd"/>
      <w:proofErr w:type="gramEnd"/>
      <w:r>
        <w:rPr>
          <w:rFonts w:ascii="Helvetica" w:eastAsiaTheme="minorEastAsia" w:hAnsi="Helvetica" w:cs="Helvetica"/>
          <w:b w:val="0"/>
          <w:bCs w:val="0"/>
          <w:lang w:eastAsia="ja-JP"/>
        </w:rPr>
        <w:t xml:space="preserve"> v’è una preponderanza di curdi affiliati al PYD/PKK?</w:t>
      </w:r>
    </w:p>
    <w:p w:rsidR="003D7659" w:rsidRDefault="003D7659" w:rsidP="003D7659">
      <w:pPr>
        <w:widowControl w:val="0"/>
        <w:autoSpaceDE w:val="0"/>
        <w:autoSpaceDN w:val="0"/>
        <w:adjustRightInd w:val="0"/>
        <w:spacing w:after="0"/>
        <w:jc w:val="both"/>
        <w:rPr>
          <w:rFonts w:ascii="Helvetica" w:eastAsiaTheme="minorEastAsia" w:hAnsi="Helvetica" w:cs="Helvetica"/>
          <w:b w:val="0"/>
          <w:bCs w:val="0"/>
          <w:lang w:eastAsia="ja-JP"/>
        </w:rPr>
      </w:pPr>
      <w:r>
        <w:rPr>
          <w:rFonts w:ascii="Helvetica" w:eastAsiaTheme="minorEastAsia" w:hAnsi="Helvetica" w:cs="Helvetica"/>
          <w:b w:val="0"/>
          <w:bCs w:val="0"/>
          <w:lang w:eastAsia="ja-JP"/>
        </w:rPr>
        <w:t xml:space="preserve">Un chiarimento </w:t>
      </w:r>
      <w:proofErr w:type="spellStart"/>
      <w:r>
        <w:rPr>
          <w:rFonts w:ascii="Helvetica" w:eastAsiaTheme="minorEastAsia" w:hAnsi="Helvetica" w:cs="Helvetica"/>
          <w:b w:val="0"/>
          <w:bCs w:val="0"/>
          <w:lang w:eastAsia="ja-JP"/>
        </w:rPr>
        <w:t>Erdogan</w:t>
      </w:r>
      <w:proofErr w:type="spellEnd"/>
      <w:r>
        <w:rPr>
          <w:rFonts w:ascii="Helvetica" w:eastAsiaTheme="minorEastAsia" w:hAnsi="Helvetica" w:cs="Helvetica"/>
          <w:b w:val="0"/>
          <w:bCs w:val="0"/>
          <w:lang w:eastAsia="ja-JP"/>
        </w:rPr>
        <w:t xml:space="preserve"> </w:t>
      </w:r>
      <w:proofErr w:type="gramStart"/>
      <w:r>
        <w:rPr>
          <w:rFonts w:ascii="Helvetica" w:eastAsiaTheme="minorEastAsia" w:hAnsi="Helvetica" w:cs="Helvetica"/>
          <w:b w:val="0"/>
          <w:bCs w:val="0"/>
          <w:lang w:eastAsia="ja-JP"/>
        </w:rPr>
        <w:t xml:space="preserve">lo </w:t>
      </w:r>
      <w:proofErr w:type="gramEnd"/>
      <w:r>
        <w:rPr>
          <w:rFonts w:ascii="Helvetica" w:eastAsiaTheme="minorEastAsia" w:hAnsi="Helvetica" w:cs="Helvetica"/>
          <w:b w:val="0"/>
          <w:bCs w:val="0"/>
          <w:lang w:eastAsia="ja-JP"/>
        </w:rPr>
        <w:t>ha fornito: nessun intervento senza rinuncia curda ad ogni idea di autonomia, integrazione della coalizione anti-</w:t>
      </w:r>
      <w:proofErr w:type="spellStart"/>
      <w:r>
        <w:rPr>
          <w:rFonts w:ascii="Helvetica" w:eastAsiaTheme="minorEastAsia" w:hAnsi="Helvetica" w:cs="Helvetica"/>
          <w:b w:val="0"/>
          <w:bCs w:val="0"/>
          <w:lang w:eastAsia="ja-JP"/>
        </w:rPr>
        <w:t>Assad</w:t>
      </w:r>
      <w:proofErr w:type="spellEnd"/>
      <w:r>
        <w:rPr>
          <w:rFonts w:ascii="Helvetica" w:eastAsiaTheme="minorEastAsia" w:hAnsi="Helvetica" w:cs="Helvetica"/>
          <w:b w:val="0"/>
          <w:bCs w:val="0"/>
          <w:lang w:eastAsia="ja-JP"/>
        </w:rPr>
        <w:t xml:space="preserve">, accettazione di una zona-cuscinetto che corra lungo tutta la frontiera turco-curdo/siriana; ciò che implicherebbe la creazione di una </w:t>
      </w:r>
      <w:r>
        <w:rPr>
          <w:rFonts w:ascii="Helvetica" w:eastAsiaTheme="minorEastAsia" w:hAnsi="Helvetica" w:cs="Helvetica"/>
          <w:b w:val="0"/>
          <w:bCs w:val="0"/>
          <w:i/>
          <w:iCs/>
          <w:lang w:eastAsia="ja-JP"/>
        </w:rPr>
        <w:t xml:space="preserve">no </w:t>
      </w:r>
      <w:proofErr w:type="spellStart"/>
      <w:r>
        <w:rPr>
          <w:rFonts w:ascii="Helvetica" w:eastAsiaTheme="minorEastAsia" w:hAnsi="Helvetica" w:cs="Helvetica"/>
          <w:b w:val="0"/>
          <w:bCs w:val="0"/>
          <w:i/>
          <w:iCs/>
          <w:lang w:eastAsia="ja-JP"/>
        </w:rPr>
        <w:t>fly</w:t>
      </w:r>
      <w:proofErr w:type="spellEnd"/>
      <w:r>
        <w:rPr>
          <w:rFonts w:ascii="Helvetica" w:eastAsiaTheme="minorEastAsia" w:hAnsi="Helvetica" w:cs="Helvetica"/>
          <w:b w:val="0"/>
          <w:bCs w:val="0"/>
          <w:i/>
          <w:iCs/>
          <w:lang w:eastAsia="ja-JP"/>
        </w:rPr>
        <w:t xml:space="preserve"> zone </w:t>
      </w:r>
      <w:r>
        <w:rPr>
          <w:rFonts w:ascii="Helvetica" w:eastAsiaTheme="minorEastAsia" w:hAnsi="Helvetica" w:cs="Helvetica"/>
          <w:b w:val="0"/>
          <w:bCs w:val="0"/>
          <w:lang w:eastAsia="ja-JP"/>
        </w:rPr>
        <w:t xml:space="preserve">indigesta a Teheran e Mosca e molto problematica per Washington che si è vista negare per questo anche l’uso della base aerea di </w:t>
      </w:r>
      <w:proofErr w:type="spellStart"/>
      <w:r>
        <w:rPr>
          <w:rFonts w:ascii="Helvetica" w:eastAsiaTheme="minorEastAsia" w:hAnsi="Helvetica" w:cs="Helvetica"/>
          <w:b w:val="0"/>
          <w:bCs w:val="0"/>
          <w:lang w:eastAsia="ja-JP"/>
        </w:rPr>
        <w:t>Incirlik</w:t>
      </w:r>
      <w:proofErr w:type="spellEnd"/>
      <w:r>
        <w:rPr>
          <w:rFonts w:ascii="Helvetica" w:eastAsiaTheme="minorEastAsia" w:hAnsi="Helvetica" w:cs="Helvetica"/>
          <w:b w:val="0"/>
          <w:bCs w:val="0"/>
          <w:lang w:eastAsia="ja-JP"/>
        </w:rPr>
        <w:t xml:space="preserve">. Con buona pace della NATO di cui </w:t>
      </w:r>
      <w:proofErr w:type="gramStart"/>
      <w:r>
        <w:rPr>
          <w:rFonts w:ascii="Helvetica" w:eastAsiaTheme="minorEastAsia" w:hAnsi="Helvetica" w:cs="Helvetica"/>
          <w:b w:val="0"/>
          <w:bCs w:val="0"/>
          <w:lang w:eastAsia="ja-JP"/>
        </w:rPr>
        <w:t>ancora</w:t>
      </w:r>
      <w:proofErr w:type="gramEnd"/>
      <w:r>
        <w:rPr>
          <w:rFonts w:ascii="Helvetica" w:eastAsiaTheme="minorEastAsia" w:hAnsi="Helvetica" w:cs="Helvetica"/>
          <w:b w:val="0"/>
          <w:bCs w:val="0"/>
          <w:lang w:eastAsia="ja-JP"/>
        </w:rPr>
        <w:t xml:space="preserve"> fa parte.</w:t>
      </w:r>
    </w:p>
    <w:p w:rsidR="003D7659" w:rsidRDefault="003D7659" w:rsidP="003D7659">
      <w:pPr>
        <w:widowControl w:val="0"/>
        <w:autoSpaceDE w:val="0"/>
        <w:autoSpaceDN w:val="0"/>
        <w:adjustRightInd w:val="0"/>
        <w:spacing w:after="0"/>
        <w:jc w:val="both"/>
        <w:rPr>
          <w:rFonts w:ascii="Helvetica" w:eastAsiaTheme="minorEastAsia" w:hAnsi="Helvetica" w:cs="Helvetica"/>
          <w:b w:val="0"/>
          <w:bCs w:val="0"/>
          <w:lang w:eastAsia="ja-JP"/>
        </w:rPr>
      </w:pPr>
      <w:proofErr w:type="spellStart"/>
      <w:r>
        <w:rPr>
          <w:rFonts w:ascii="Helvetica" w:eastAsiaTheme="minorEastAsia" w:hAnsi="Helvetica" w:cs="Helvetica"/>
          <w:b w:val="0"/>
          <w:bCs w:val="0"/>
          <w:lang w:eastAsia="ja-JP"/>
        </w:rPr>
        <w:t>Kobane</w:t>
      </w:r>
      <w:proofErr w:type="spellEnd"/>
      <w:r>
        <w:rPr>
          <w:rFonts w:ascii="Helvetica" w:eastAsiaTheme="minorEastAsia" w:hAnsi="Helvetica" w:cs="Helvetica"/>
          <w:b w:val="0"/>
          <w:bCs w:val="0"/>
          <w:lang w:eastAsia="ja-JP"/>
        </w:rPr>
        <w:t xml:space="preserve"> e </w:t>
      </w:r>
      <w:proofErr w:type="spellStart"/>
      <w:r>
        <w:rPr>
          <w:rFonts w:ascii="Helvetica" w:eastAsiaTheme="minorEastAsia" w:hAnsi="Helvetica" w:cs="Helvetica"/>
          <w:b w:val="0"/>
          <w:bCs w:val="0"/>
          <w:lang w:eastAsia="ja-JP"/>
        </w:rPr>
        <w:t>Anbar</w:t>
      </w:r>
      <w:proofErr w:type="spellEnd"/>
      <w:r>
        <w:rPr>
          <w:rFonts w:ascii="Helvetica" w:eastAsiaTheme="minorEastAsia" w:hAnsi="Helvetica" w:cs="Helvetica"/>
          <w:b w:val="0"/>
          <w:bCs w:val="0"/>
          <w:lang w:eastAsia="ja-JP"/>
        </w:rPr>
        <w:t xml:space="preserve"> sono la punta dell’iceberg della ben scarsa efficacia </w:t>
      </w:r>
      <w:proofErr w:type="gramStart"/>
      <w:r>
        <w:rPr>
          <w:rFonts w:ascii="Helvetica" w:eastAsiaTheme="minorEastAsia" w:hAnsi="Helvetica" w:cs="Helvetica"/>
          <w:b w:val="0"/>
          <w:bCs w:val="0"/>
          <w:lang w:eastAsia="ja-JP"/>
        </w:rPr>
        <w:t>della</w:t>
      </w:r>
      <w:proofErr w:type="gramEnd"/>
      <w:r>
        <w:rPr>
          <w:rFonts w:ascii="Helvetica" w:eastAsiaTheme="minorEastAsia" w:hAnsi="Helvetica" w:cs="Helvetica"/>
          <w:b w:val="0"/>
          <w:bCs w:val="0"/>
          <w:lang w:eastAsia="ja-JP"/>
        </w:rPr>
        <w:t xml:space="preserve"> strategia anti ISIS. E Obama è in difficoltà. </w:t>
      </w:r>
    </w:p>
    <w:p w:rsidR="003D7659" w:rsidRDefault="003D7659" w:rsidP="003D7659">
      <w:pPr>
        <w:widowControl w:val="0"/>
        <w:autoSpaceDE w:val="0"/>
        <w:autoSpaceDN w:val="0"/>
        <w:adjustRightInd w:val="0"/>
        <w:spacing w:after="0"/>
        <w:jc w:val="both"/>
        <w:rPr>
          <w:rFonts w:ascii="Helvetica" w:eastAsiaTheme="minorEastAsia" w:hAnsi="Helvetica" w:cs="Helvetica"/>
          <w:b w:val="0"/>
          <w:bCs w:val="0"/>
          <w:lang w:eastAsia="ja-JP"/>
        </w:rPr>
      </w:pPr>
      <w:r>
        <w:rPr>
          <w:rFonts w:ascii="Helvetica" w:eastAsiaTheme="minorEastAsia" w:hAnsi="Helvetica" w:cs="Helvetica"/>
          <w:b w:val="0"/>
          <w:bCs w:val="0"/>
          <w:lang w:eastAsia="ja-JP"/>
        </w:rPr>
        <w:t xml:space="preserve">L’ombra delle imminenti elezioni di medio termine è cupa e si riverbera anche in seno alla sua Amministrazione dove si avvertono scricchiolii di dissenso: in prima fila i Servizi </w:t>
      </w:r>
      <w:r>
        <w:rPr>
          <w:rFonts w:ascii="Helvetica" w:eastAsiaTheme="minorEastAsia" w:hAnsi="Helvetica" w:cs="Helvetica"/>
          <w:b w:val="0"/>
          <w:bCs w:val="0"/>
          <w:lang w:eastAsia="ja-JP"/>
        </w:rPr>
        <w:lastRenderedPageBreak/>
        <w:t xml:space="preserve">segreti e ora anche i vertici militari, segnatamente del Gen. </w:t>
      </w:r>
      <w:proofErr w:type="spellStart"/>
      <w:r>
        <w:rPr>
          <w:rFonts w:ascii="Helvetica" w:eastAsiaTheme="minorEastAsia" w:hAnsi="Helvetica" w:cs="Helvetica"/>
          <w:b w:val="0"/>
          <w:bCs w:val="0"/>
          <w:lang w:eastAsia="ja-JP"/>
        </w:rPr>
        <w:t>Dempsey</w:t>
      </w:r>
      <w:proofErr w:type="spellEnd"/>
      <w:r>
        <w:rPr>
          <w:rFonts w:ascii="Helvetica" w:eastAsiaTheme="minorEastAsia" w:hAnsi="Helvetica" w:cs="Helvetica"/>
          <w:b w:val="0"/>
          <w:bCs w:val="0"/>
          <w:lang w:eastAsia="ja-JP"/>
        </w:rPr>
        <w:t xml:space="preserve"> (Comandante in capo della </w:t>
      </w:r>
      <w:proofErr w:type="gramStart"/>
      <w:r>
        <w:rPr>
          <w:rFonts w:ascii="Helvetica" w:eastAsiaTheme="minorEastAsia" w:hAnsi="Helvetica" w:cs="Helvetica"/>
          <w:b w:val="0"/>
          <w:bCs w:val="0"/>
          <w:lang w:eastAsia="ja-JP"/>
        </w:rPr>
        <w:t>coalizione</w:t>
      </w:r>
      <w:proofErr w:type="gramEnd"/>
      <w:r>
        <w:rPr>
          <w:rFonts w:ascii="Helvetica" w:eastAsiaTheme="minorEastAsia" w:hAnsi="Helvetica" w:cs="Helvetica"/>
          <w:b w:val="0"/>
          <w:bCs w:val="0"/>
          <w:lang w:eastAsia="ja-JP"/>
        </w:rPr>
        <w:t xml:space="preserve">) con la velata adesione del Ministro della Difesa </w:t>
      </w:r>
      <w:proofErr w:type="spellStart"/>
      <w:r>
        <w:rPr>
          <w:rFonts w:ascii="Helvetica" w:eastAsiaTheme="minorEastAsia" w:hAnsi="Helvetica" w:cs="Helvetica"/>
          <w:b w:val="0"/>
          <w:bCs w:val="0"/>
          <w:lang w:eastAsia="ja-JP"/>
        </w:rPr>
        <w:t>Hagel</w:t>
      </w:r>
      <w:proofErr w:type="spellEnd"/>
      <w:r>
        <w:rPr>
          <w:rFonts w:ascii="Helvetica" w:eastAsiaTheme="minorEastAsia" w:hAnsi="Helvetica" w:cs="Helvetica"/>
          <w:b w:val="0"/>
          <w:bCs w:val="0"/>
          <w:lang w:eastAsia="ja-JP"/>
        </w:rPr>
        <w:t xml:space="preserve"> e il netto sostegno di L. </w:t>
      </w:r>
      <w:proofErr w:type="spellStart"/>
      <w:r>
        <w:rPr>
          <w:rFonts w:ascii="Helvetica" w:eastAsiaTheme="minorEastAsia" w:hAnsi="Helvetica" w:cs="Helvetica"/>
          <w:b w:val="0"/>
          <w:bCs w:val="0"/>
          <w:lang w:eastAsia="ja-JP"/>
        </w:rPr>
        <w:t>Panetta</w:t>
      </w:r>
      <w:proofErr w:type="spellEnd"/>
      <w:r>
        <w:rPr>
          <w:rFonts w:ascii="Helvetica" w:eastAsiaTheme="minorEastAsia" w:hAnsi="Helvetica" w:cs="Helvetica"/>
          <w:b w:val="0"/>
          <w:bCs w:val="0"/>
          <w:lang w:eastAsia="ja-JP"/>
        </w:rPr>
        <w:t>, già Ministro Difesa, che oltre a lamentare che il Presidente troppo spesso si piega alla logica di un “professore di legge piuttosto che alla passione di un Leader” lo ha sollecitato ad aprirsi “… ad ogni opzione contro l’ISIS..” e dunque ad un maggior coinvolgimento americano sul terreno.</w:t>
      </w:r>
    </w:p>
    <w:p w:rsidR="003D7659" w:rsidRDefault="003D7659" w:rsidP="003D7659">
      <w:pPr>
        <w:widowControl w:val="0"/>
        <w:autoSpaceDE w:val="0"/>
        <w:autoSpaceDN w:val="0"/>
        <w:adjustRightInd w:val="0"/>
        <w:spacing w:after="0"/>
        <w:jc w:val="both"/>
        <w:rPr>
          <w:rFonts w:ascii="Helvetica" w:eastAsiaTheme="minorEastAsia" w:hAnsi="Helvetica" w:cs="Helvetica"/>
          <w:b w:val="0"/>
          <w:bCs w:val="0"/>
          <w:lang w:eastAsia="ja-JP"/>
        </w:rPr>
      </w:pPr>
      <w:r>
        <w:rPr>
          <w:rFonts w:ascii="Helvetica" w:eastAsiaTheme="minorEastAsia" w:hAnsi="Helvetica" w:cs="Helvetica"/>
          <w:b w:val="0"/>
          <w:bCs w:val="0"/>
          <w:lang w:eastAsia="ja-JP"/>
        </w:rPr>
        <w:t xml:space="preserve">E’ ipotizzabile che in questa nevralgica situazione sia disposto a dare una svolta in quel senso? Escluso l’impiego di soldati sul terreno, Obama non ha molte </w:t>
      </w:r>
      <w:proofErr w:type="gramStart"/>
      <w:r>
        <w:rPr>
          <w:rFonts w:ascii="Helvetica" w:eastAsiaTheme="minorEastAsia" w:hAnsi="Helvetica" w:cs="Helvetica"/>
          <w:b w:val="0"/>
          <w:bCs w:val="0"/>
          <w:lang w:eastAsia="ja-JP"/>
        </w:rPr>
        <w:t>alternative</w:t>
      </w:r>
      <w:proofErr w:type="gramEnd"/>
      <w:r>
        <w:rPr>
          <w:rFonts w:ascii="Helvetica" w:eastAsiaTheme="minorEastAsia" w:hAnsi="Helvetica" w:cs="Helvetica"/>
          <w:b w:val="0"/>
          <w:bCs w:val="0"/>
          <w:lang w:eastAsia="ja-JP"/>
        </w:rPr>
        <w:t xml:space="preserve"> se non nel senso di muoversi sul piano politico – e dunque sul governo di Baghdad perché superi le perduranti difficoltà in cui versa – e realizzare un’importante forza d’urto costituita da quel ventaglio di risorse comprese nel termine “forze speciali” che vanno dall’intelligence all’addestramento, dalla pianificazione all’accompagnamento e all’armamento.</w:t>
      </w:r>
    </w:p>
    <w:p w:rsidR="003D7659" w:rsidRDefault="003D7659" w:rsidP="003D7659">
      <w:pPr>
        <w:widowControl w:val="0"/>
        <w:autoSpaceDE w:val="0"/>
        <w:autoSpaceDN w:val="0"/>
        <w:adjustRightInd w:val="0"/>
        <w:spacing w:after="0"/>
        <w:jc w:val="both"/>
        <w:rPr>
          <w:rFonts w:ascii="Helvetica" w:eastAsiaTheme="minorEastAsia" w:hAnsi="Helvetica" w:cs="Helvetica"/>
          <w:b w:val="0"/>
          <w:bCs w:val="0"/>
          <w:lang w:eastAsia="ja-JP"/>
        </w:rPr>
      </w:pPr>
      <w:r>
        <w:rPr>
          <w:rFonts w:ascii="Helvetica" w:eastAsiaTheme="minorEastAsia" w:hAnsi="Helvetica" w:cs="Helvetica"/>
          <w:b w:val="0"/>
          <w:bCs w:val="0"/>
          <w:lang w:eastAsia="ja-JP"/>
        </w:rPr>
        <w:t>La chiamata a Washingto</w:t>
      </w:r>
      <w:bookmarkStart w:id="0" w:name="_GoBack"/>
      <w:bookmarkEnd w:id="0"/>
      <w:r>
        <w:rPr>
          <w:rFonts w:ascii="Helvetica" w:eastAsiaTheme="minorEastAsia" w:hAnsi="Helvetica" w:cs="Helvetica"/>
          <w:b w:val="0"/>
          <w:bCs w:val="0"/>
          <w:lang w:eastAsia="ja-JP"/>
        </w:rPr>
        <w:t xml:space="preserve">n il 13 e 14 ottobre dei capi militari dei </w:t>
      </w:r>
      <w:proofErr w:type="gramStart"/>
      <w:r>
        <w:rPr>
          <w:rFonts w:ascii="Helvetica" w:eastAsiaTheme="minorEastAsia" w:hAnsi="Helvetica" w:cs="Helvetica"/>
          <w:b w:val="0"/>
          <w:bCs w:val="0"/>
          <w:lang w:eastAsia="ja-JP"/>
        </w:rPr>
        <w:t>20</w:t>
      </w:r>
      <w:proofErr w:type="gramEnd"/>
      <w:r>
        <w:rPr>
          <w:rFonts w:ascii="Helvetica" w:eastAsiaTheme="minorEastAsia" w:hAnsi="Helvetica" w:cs="Helvetica"/>
          <w:b w:val="0"/>
          <w:bCs w:val="0"/>
          <w:lang w:eastAsia="ja-JP"/>
        </w:rPr>
        <w:t xml:space="preserve"> paesi che integrano la coalizione internazionale (Australia, Bahrain, Belgio, Canada, Danimarca, Egitto, Francia, Germania, Iraq, Italia, Giordania, Kuwait, Libano, Olanda, N. Zelanda, Qatar, Arabia Saudita, Spagna, Turchia, Emirati) voleva servire a questo. </w:t>
      </w:r>
      <w:proofErr w:type="gramStart"/>
      <w:r>
        <w:rPr>
          <w:rFonts w:ascii="Helvetica" w:eastAsiaTheme="minorEastAsia" w:hAnsi="Helvetica" w:cs="Helvetica"/>
          <w:b w:val="0"/>
          <w:bCs w:val="0"/>
          <w:lang w:eastAsia="ja-JP"/>
        </w:rPr>
        <w:t>Ma</w:t>
      </w:r>
      <w:proofErr w:type="gramEnd"/>
      <w:r>
        <w:rPr>
          <w:rFonts w:ascii="Helvetica" w:eastAsiaTheme="minorEastAsia" w:hAnsi="Helvetica" w:cs="Helvetica"/>
          <w:b w:val="0"/>
          <w:bCs w:val="0"/>
          <w:lang w:eastAsia="ja-JP"/>
        </w:rPr>
        <w:t xml:space="preserve"> i risultati sono stati deludenti, in termini di convergenza e di apporto concreto.</w:t>
      </w:r>
    </w:p>
    <w:p w:rsidR="003D7659" w:rsidRDefault="003D7659" w:rsidP="003D7659">
      <w:pPr>
        <w:widowControl w:val="0"/>
        <w:autoSpaceDE w:val="0"/>
        <w:autoSpaceDN w:val="0"/>
        <w:adjustRightInd w:val="0"/>
        <w:spacing w:after="0"/>
        <w:jc w:val="both"/>
        <w:rPr>
          <w:rFonts w:ascii="Helvetica" w:eastAsiaTheme="minorEastAsia" w:hAnsi="Helvetica" w:cs="Helvetica"/>
          <w:b w:val="0"/>
          <w:bCs w:val="0"/>
          <w:lang w:eastAsia="ja-JP"/>
        </w:rPr>
      </w:pPr>
      <w:r>
        <w:rPr>
          <w:rFonts w:ascii="Helvetica" w:eastAsiaTheme="minorEastAsia" w:hAnsi="Helvetica" w:cs="Helvetica"/>
          <w:b w:val="0"/>
          <w:bCs w:val="0"/>
          <w:lang w:eastAsia="ja-JP"/>
        </w:rPr>
        <w:t xml:space="preserve">Sul teatro siriano come su quello irakeno i convitati a Washington si sono mostrati divisi. La Turchia non si è aperta e ha trovato l’alleanza della Francia sempre protesa </w:t>
      </w:r>
      <w:proofErr w:type="gramStart"/>
      <w:r>
        <w:rPr>
          <w:rFonts w:ascii="Helvetica" w:eastAsiaTheme="minorEastAsia" w:hAnsi="Helvetica" w:cs="Helvetica"/>
          <w:b w:val="0"/>
          <w:bCs w:val="0"/>
          <w:lang w:eastAsia="ja-JP"/>
        </w:rPr>
        <w:t>ad</w:t>
      </w:r>
      <w:proofErr w:type="gramEnd"/>
      <w:r>
        <w:rPr>
          <w:rFonts w:ascii="Helvetica" w:eastAsiaTheme="minorEastAsia" w:hAnsi="Helvetica" w:cs="Helvetica"/>
          <w:b w:val="0"/>
          <w:bCs w:val="0"/>
          <w:lang w:eastAsia="ja-JP"/>
        </w:rPr>
        <w:t xml:space="preserve"> un protagonismo velleitario; una certa coesione è emersa tra Australia, Canada e Inghilterra. Prudente la Germania. Tutti schiacciati dalla scarsità di risorse, a cominciare dal nostro paese che pure si è allineato.</w:t>
      </w:r>
    </w:p>
    <w:p w:rsidR="003D7659" w:rsidRDefault="003D7659" w:rsidP="003D7659">
      <w:pPr>
        <w:widowControl w:val="0"/>
        <w:autoSpaceDE w:val="0"/>
        <w:autoSpaceDN w:val="0"/>
        <w:adjustRightInd w:val="0"/>
        <w:spacing w:after="0"/>
        <w:jc w:val="both"/>
        <w:rPr>
          <w:rFonts w:ascii="Helvetica" w:eastAsiaTheme="minorEastAsia" w:hAnsi="Helvetica" w:cs="Helvetica"/>
          <w:b w:val="0"/>
          <w:bCs w:val="0"/>
          <w:lang w:eastAsia="ja-JP"/>
        </w:rPr>
      </w:pPr>
      <w:r>
        <w:rPr>
          <w:rFonts w:ascii="Helvetica" w:eastAsiaTheme="minorEastAsia" w:hAnsi="Helvetica" w:cs="Helvetica"/>
          <w:b w:val="0"/>
          <w:bCs w:val="0"/>
          <w:lang w:eastAsia="ja-JP"/>
        </w:rPr>
        <w:t xml:space="preserve">Sul versante arabo la nebulosità è </w:t>
      </w:r>
      <w:proofErr w:type="gramStart"/>
      <w:r>
        <w:rPr>
          <w:rFonts w:ascii="Helvetica" w:eastAsiaTheme="minorEastAsia" w:hAnsi="Helvetica" w:cs="Helvetica"/>
          <w:b w:val="0"/>
          <w:bCs w:val="0"/>
          <w:lang w:eastAsia="ja-JP"/>
        </w:rPr>
        <w:t>risultata</w:t>
      </w:r>
      <w:proofErr w:type="gramEnd"/>
      <w:r>
        <w:rPr>
          <w:rFonts w:ascii="Helvetica" w:eastAsiaTheme="minorEastAsia" w:hAnsi="Helvetica" w:cs="Helvetica"/>
          <w:b w:val="0"/>
          <w:bCs w:val="0"/>
          <w:lang w:eastAsia="ja-JP"/>
        </w:rPr>
        <w:t xml:space="preserve"> più spessa sia per le divergenti agende dei partner, vedi il Qatar, che i nodi del confronto tra i due grandi protagonisti dell’area e dei relativi </w:t>
      </w:r>
      <w:proofErr w:type="spellStart"/>
      <w:r>
        <w:rPr>
          <w:rFonts w:ascii="Helvetica" w:eastAsiaTheme="minorEastAsia" w:hAnsi="Helvetica" w:cs="Helvetica"/>
          <w:b w:val="0"/>
          <w:bCs w:val="0"/>
          <w:lang w:eastAsia="ja-JP"/>
        </w:rPr>
        <w:t>aleati</w:t>
      </w:r>
      <w:proofErr w:type="spellEnd"/>
      <w:r>
        <w:rPr>
          <w:rFonts w:ascii="Helvetica" w:eastAsiaTheme="minorEastAsia" w:hAnsi="Helvetica" w:cs="Helvetica"/>
          <w:b w:val="0"/>
          <w:bCs w:val="0"/>
          <w:lang w:eastAsia="ja-JP"/>
        </w:rPr>
        <w:t>: Arabia saudita e Iran, il convitato di pietra della riunione.</w:t>
      </w:r>
    </w:p>
    <w:p w:rsidR="003D7659" w:rsidRDefault="003D7659" w:rsidP="003D7659">
      <w:pPr>
        <w:widowControl w:val="0"/>
        <w:autoSpaceDE w:val="0"/>
        <w:autoSpaceDN w:val="0"/>
        <w:adjustRightInd w:val="0"/>
        <w:spacing w:after="0"/>
        <w:jc w:val="both"/>
        <w:rPr>
          <w:rFonts w:ascii="Helvetica" w:eastAsiaTheme="minorEastAsia" w:hAnsi="Helvetica" w:cs="Helvetica"/>
          <w:b w:val="0"/>
          <w:bCs w:val="0"/>
          <w:lang w:eastAsia="ja-JP"/>
        </w:rPr>
      </w:pPr>
      <w:r>
        <w:rPr>
          <w:rFonts w:ascii="Helvetica" w:eastAsiaTheme="minorEastAsia" w:hAnsi="Helvetica" w:cs="Helvetica"/>
          <w:b w:val="0"/>
          <w:bCs w:val="0"/>
          <w:lang w:eastAsia="ja-JP"/>
        </w:rPr>
        <w:t xml:space="preserve">La prima che anche a Washington ha </w:t>
      </w:r>
      <w:proofErr w:type="gramStart"/>
      <w:r>
        <w:rPr>
          <w:rFonts w:ascii="Helvetica" w:eastAsiaTheme="minorEastAsia" w:hAnsi="Helvetica" w:cs="Helvetica"/>
          <w:b w:val="0"/>
          <w:bCs w:val="0"/>
          <w:lang w:eastAsia="ja-JP"/>
        </w:rPr>
        <w:t>ribadito</w:t>
      </w:r>
      <w:proofErr w:type="gramEnd"/>
      <w:r>
        <w:rPr>
          <w:rFonts w:ascii="Helvetica" w:eastAsiaTheme="minorEastAsia" w:hAnsi="Helvetica" w:cs="Helvetica"/>
          <w:b w:val="0"/>
          <w:bCs w:val="0"/>
          <w:lang w:eastAsia="ja-JP"/>
        </w:rPr>
        <w:t xml:space="preserve"> il suo impegno anti-ISIS e anti-</w:t>
      </w:r>
      <w:proofErr w:type="spellStart"/>
      <w:r>
        <w:rPr>
          <w:rFonts w:ascii="Helvetica" w:eastAsiaTheme="minorEastAsia" w:hAnsi="Helvetica" w:cs="Helvetica"/>
          <w:b w:val="0"/>
          <w:bCs w:val="0"/>
          <w:lang w:eastAsia="ja-JP"/>
        </w:rPr>
        <w:t>Assad</w:t>
      </w:r>
      <w:proofErr w:type="spellEnd"/>
      <w:r>
        <w:rPr>
          <w:rFonts w:ascii="Helvetica" w:eastAsiaTheme="minorEastAsia" w:hAnsi="Helvetica" w:cs="Helvetica"/>
          <w:b w:val="0"/>
          <w:bCs w:val="0"/>
          <w:lang w:eastAsia="ja-JP"/>
        </w:rPr>
        <w:t>, ha alternato in questi ultimi tempi segnali di duro contrasto e di accuse di inaccettabile ingerenza settaria a gesti di avvicinamento e di ricerca di punti di equilibrio strategico (vedi Yemen e Bahrein).</w:t>
      </w:r>
    </w:p>
    <w:p w:rsidR="003D7659" w:rsidRDefault="003D7659" w:rsidP="003D7659">
      <w:pPr>
        <w:widowControl w:val="0"/>
        <w:autoSpaceDE w:val="0"/>
        <w:autoSpaceDN w:val="0"/>
        <w:adjustRightInd w:val="0"/>
        <w:spacing w:after="0"/>
        <w:jc w:val="both"/>
        <w:rPr>
          <w:rFonts w:ascii="Helvetica" w:eastAsiaTheme="minorEastAsia" w:hAnsi="Helvetica" w:cs="Helvetica"/>
          <w:b w:val="0"/>
          <w:bCs w:val="0"/>
          <w:lang w:eastAsia="ja-JP"/>
        </w:rPr>
      </w:pPr>
      <w:r>
        <w:rPr>
          <w:rFonts w:ascii="Helvetica" w:eastAsiaTheme="minorEastAsia" w:hAnsi="Helvetica" w:cs="Helvetica"/>
          <w:b w:val="0"/>
          <w:bCs w:val="0"/>
          <w:lang w:eastAsia="ja-JP"/>
        </w:rPr>
        <w:t xml:space="preserve">L’Iran che con l’ultimo intervento di </w:t>
      </w:r>
      <w:proofErr w:type="spellStart"/>
      <w:r>
        <w:rPr>
          <w:rFonts w:ascii="Helvetica" w:eastAsiaTheme="minorEastAsia" w:hAnsi="Helvetica" w:cs="Helvetica"/>
          <w:b w:val="0"/>
          <w:bCs w:val="0"/>
          <w:lang w:eastAsia="ja-JP"/>
        </w:rPr>
        <w:t>Rouhani</w:t>
      </w:r>
      <w:proofErr w:type="spellEnd"/>
      <w:r>
        <w:rPr>
          <w:rFonts w:ascii="Helvetica" w:eastAsiaTheme="minorEastAsia" w:hAnsi="Helvetica" w:cs="Helvetica"/>
          <w:b w:val="0"/>
          <w:bCs w:val="0"/>
          <w:lang w:eastAsia="ja-JP"/>
        </w:rPr>
        <w:t xml:space="preserve"> ha confermato di voler giocare la carta di una sua normalizzazione internazionale (trattativa sul nucleare) con quella di un’egemonia regionale in cui che lascia ancora poco spazio </w:t>
      </w:r>
      <w:proofErr w:type="gramStart"/>
      <w:r>
        <w:rPr>
          <w:rFonts w:ascii="Helvetica" w:eastAsiaTheme="minorEastAsia" w:hAnsi="Helvetica" w:cs="Helvetica"/>
          <w:b w:val="0"/>
          <w:bCs w:val="0"/>
          <w:lang w:eastAsia="ja-JP"/>
        </w:rPr>
        <w:t>ad</w:t>
      </w:r>
      <w:proofErr w:type="gramEnd"/>
      <w:r>
        <w:rPr>
          <w:rFonts w:ascii="Helvetica" w:eastAsiaTheme="minorEastAsia" w:hAnsi="Helvetica" w:cs="Helvetica"/>
          <w:b w:val="0"/>
          <w:bCs w:val="0"/>
          <w:lang w:eastAsia="ja-JP"/>
        </w:rPr>
        <w:t xml:space="preserve"> un’auspicabile modus vivendi con Riyadh.</w:t>
      </w:r>
    </w:p>
    <w:p w:rsidR="003D3EC9" w:rsidRDefault="003D7659" w:rsidP="003D7659">
      <w:proofErr w:type="gramStart"/>
      <w:r>
        <w:rPr>
          <w:rFonts w:ascii="Helvetica" w:eastAsiaTheme="minorEastAsia" w:hAnsi="Helvetica" w:cs="Helvetica"/>
          <w:b w:val="0"/>
          <w:bCs w:val="0"/>
          <w:lang w:eastAsia="ja-JP"/>
        </w:rPr>
        <w:t>L’ISIS</w:t>
      </w:r>
      <w:proofErr w:type="gramEnd"/>
      <w:r>
        <w:rPr>
          <w:rFonts w:ascii="Helvetica" w:eastAsiaTheme="minorEastAsia" w:hAnsi="Helvetica" w:cs="Helvetica"/>
          <w:b w:val="0"/>
          <w:bCs w:val="0"/>
          <w:lang w:eastAsia="ja-JP"/>
        </w:rPr>
        <w:t xml:space="preserve"> sta profittando di questa complessità imponendo una vistosa crepa nell’assetto politico-territoriale del Medio Oriente di cui è arduo declinare i possibili sviluppi."</w:t>
      </w:r>
    </w:p>
    <w:sectPr w:rsidR="003D3EC9" w:rsidSect="00347D98">
      <w:pgSz w:w="11900" w:h="16840"/>
      <w:pgMar w:top="1417" w:right="1134" w:bottom="1134" w:left="1134"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Helvetica Neue Medium">
    <w:panose1 w:val="020B0604020202020204"/>
    <w:charset w:val="00"/>
    <w:family w:val="auto"/>
    <w:pitch w:val="variable"/>
    <w:sig w:usb0="A00002FF" w:usb1="5000205B" w:usb2="00000002" w:usb3="00000000" w:csb0="0000009B" w:csb1="00000000"/>
  </w:font>
  <w:font w:name="ＭＳ ゴシック">
    <w:charset w:val="4E"/>
    <w:family w:val="auto"/>
    <w:pitch w:val="variable"/>
    <w:sig w:usb0="00000001" w:usb1="08070000" w:usb2="00000010" w:usb3="00000000" w:csb0="00020000" w:csb1="00000000"/>
  </w:font>
  <w:font w:name="Helvetica Neue Light">
    <w:altName w:val="New York"/>
    <w:panose1 w:val="02000403000000020004"/>
    <w:charset w:val="00"/>
    <w:family w:val="auto"/>
    <w:pitch w:val="variable"/>
    <w:sig w:usb0="A00002FF" w:usb1="5000205B" w:usb2="00000002" w:usb3="00000000" w:csb0="00000007" w:csb1="00000000"/>
  </w:font>
  <w:font w:name="ヒラギノ角ゴ Pro W3">
    <w:charset w:val="4E"/>
    <w:family w:val="auto"/>
    <w:pitch w:val="variable"/>
    <w:sig w:usb0="00000001" w:usb1="08070000" w:usb2="00000010" w:usb3="00000000" w:csb0="00020000" w:csb1="00000000"/>
  </w:font>
  <w:font w:name="Helvetica Neue">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283"/>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7659"/>
    <w:rsid w:val="00290ACF"/>
    <w:rsid w:val="00347D98"/>
    <w:rsid w:val="003D3EC9"/>
    <w:rsid w:val="003D7659"/>
    <w:rsid w:val="00514A93"/>
    <w:rsid w:val="006F3AC6"/>
  </w:rsids>
  <m:mathPr>
    <m:mathFont m:val="Cambria Math"/>
    <m:brkBin m:val="before"/>
    <m:brkBinSub m:val="--"/>
    <m:smallFrac m:val="0"/>
    <m:dispDef m:val="0"/>
    <m:lMargin m:val="0"/>
    <m:rMargin m:val="0"/>
    <m:defJc m:val="centerGroup"/>
    <m:wrapRight/>
    <m:intLim m:val="subSup"/>
    <m:naryLim m:val="subSup"/>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788C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4"/>
        <w:szCs w:val="24"/>
        <w:lang w:val="it-IT"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D3EC9"/>
    <w:rPr>
      <w:rFonts w:ascii="Times New Roman" w:eastAsia="Times New Roman" w:hAnsi="Times New Roman"/>
      <w:b/>
      <w:bCs/>
      <w:lang w:eastAsia="en-US"/>
    </w:rPr>
  </w:style>
  <w:style w:type="paragraph" w:styleId="Titolo1">
    <w:name w:val="heading 1"/>
    <w:basedOn w:val="Normale"/>
    <w:next w:val="Normale"/>
    <w:link w:val="Titolo1Carattere"/>
    <w:autoRedefine/>
    <w:qFormat/>
    <w:rsid w:val="006F3AC6"/>
    <w:pPr>
      <w:keepNext/>
      <w:keepLines/>
      <w:spacing w:before="480" w:after="0"/>
      <w:outlineLvl w:val="0"/>
    </w:pPr>
    <w:rPr>
      <w:rFonts w:ascii="Helvetica Neue Medium" w:eastAsiaTheme="majorEastAsia" w:hAnsi="Helvetica Neue Medium" w:cstheme="majorBidi"/>
      <w:b w:val="0"/>
      <w:color w:val="345A8A" w:themeColor="accent1" w:themeShade="B5"/>
      <w:sz w:val="32"/>
      <w:szCs w:val="32"/>
      <w:lang w:eastAsia="ja-JP"/>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ESTOKGP">
    <w:name w:val="TESTO KGP"/>
    <w:basedOn w:val="Normale"/>
    <w:autoRedefine/>
    <w:qFormat/>
    <w:rsid w:val="00290ACF"/>
    <w:pPr>
      <w:suppressAutoHyphens/>
      <w:spacing w:after="180" w:line="312" w:lineRule="auto"/>
    </w:pPr>
    <w:rPr>
      <w:rFonts w:ascii="Helvetica Neue Light" w:eastAsia="ヒラギノ角ゴ Pro W3" w:hAnsi="Helvetica Neue Light"/>
      <w:color w:val="000000"/>
      <w:sz w:val="18"/>
      <w:szCs w:val="20"/>
      <w:lang w:eastAsia="it-IT"/>
    </w:rPr>
  </w:style>
  <w:style w:type="paragraph" w:customStyle="1" w:styleId="TITOLOKGP">
    <w:name w:val="TITOLO KGP"/>
    <w:basedOn w:val="Normale"/>
    <w:next w:val="Normale"/>
    <w:autoRedefine/>
    <w:qFormat/>
    <w:rsid w:val="00290ACF"/>
    <w:pPr>
      <w:spacing w:after="0"/>
    </w:pPr>
    <w:rPr>
      <w:rFonts w:ascii="Helvetica Neue" w:hAnsi="Helvetica Neue"/>
      <w:b w:val="0"/>
      <w:color w:val="1F497D" w:themeColor="text2"/>
      <w:szCs w:val="20"/>
      <w:lang w:eastAsia="it-IT"/>
    </w:rPr>
  </w:style>
  <w:style w:type="paragraph" w:styleId="Titolo">
    <w:name w:val="Title"/>
    <w:aliases w:val="Titolo Helvetica"/>
    <w:basedOn w:val="Normale"/>
    <w:next w:val="Normale"/>
    <w:link w:val="TitoloCarattere"/>
    <w:autoRedefine/>
    <w:qFormat/>
    <w:rsid w:val="00514A93"/>
    <w:pPr>
      <w:pBdr>
        <w:bottom w:val="single" w:sz="8" w:space="4" w:color="4F81BD" w:themeColor="accent1"/>
      </w:pBdr>
      <w:spacing w:after="300"/>
      <w:contextualSpacing/>
    </w:pPr>
    <w:rPr>
      <w:rFonts w:ascii="Helvetica Neue" w:eastAsiaTheme="majorEastAsia" w:hAnsi="Helvetica Neue" w:cstheme="majorBidi"/>
      <w:bCs w:val="0"/>
      <w:color w:val="17365D" w:themeColor="text2" w:themeShade="BF"/>
      <w:spacing w:val="5"/>
      <w:kern w:val="28"/>
      <w:sz w:val="48"/>
      <w:szCs w:val="52"/>
      <w:lang w:eastAsia="ja-JP"/>
    </w:rPr>
  </w:style>
  <w:style w:type="character" w:customStyle="1" w:styleId="TitoloCarattere">
    <w:name w:val="Titolo Carattere"/>
    <w:aliases w:val="Titolo Helvetica Carattere"/>
    <w:basedOn w:val="Caratterepredefinitoparagrafo"/>
    <w:link w:val="Titolo"/>
    <w:rsid w:val="00514A93"/>
    <w:rPr>
      <w:rFonts w:ascii="Helvetica Neue" w:eastAsiaTheme="majorEastAsia" w:hAnsi="Helvetica Neue" w:cstheme="majorBidi"/>
      <w:b/>
      <w:color w:val="17365D" w:themeColor="text2" w:themeShade="BF"/>
      <w:spacing w:val="5"/>
      <w:kern w:val="28"/>
      <w:sz w:val="48"/>
      <w:szCs w:val="52"/>
    </w:rPr>
  </w:style>
  <w:style w:type="character" w:customStyle="1" w:styleId="Titolo1Carattere">
    <w:name w:val="Titolo 1 Carattere"/>
    <w:basedOn w:val="Caratterepredefinitoparagrafo"/>
    <w:link w:val="Titolo1"/>
    <w:rsid w:val="006F3AC6"/>
    <w:rPr>
      <w:rFonts w:ascii="Helvetica Neue Medium" w:eastAsiaTheme="majorEastAsia" w:hAnsi="Helvetica Neue Medium" w:cstheme="majorBidi"/>
      <w:bCs/>
      <w:color w:val="345A8A" w:themeColor="accent1" w:themeShade="B5"/>
      <w:sz w:val="32"/>
      <w:szCs w:val="3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4"/>
        <w:szCs w:val="24"/>
        <w:lang w:val="it-IT"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D3EC9"/>
    <w:rPr>
      <w:rFonts w:ascii="Times New Roman" w:eastAsia="Times New Roman" w:hAnsi="Times New Roman"/>
      <w:b/>
      <w:bCs/>
      <w:lang w:eastAsia="en-US"/>
    </w:rPr>
  </w:style>
  <w:style w:type="paragraph" w:styleId="Titolo1">
    <w:name w:val="heading 1"/>
    <w:basedOn w:val="Normale"/>
    <w:next w:val="Normale"/>
    <w:link w:val="Titolo1Carattere"/>
    <w:autoRedefine/>
    <w:qFormat/>
    <w:rsid w:val="006F3AC6"/>
    <w:pPr>
      <w:keepNext/>
      <w:keepLines/>
      <w:spacing w:before="480" w:after="0"/>
      <w:outlineLvl w:val="0"/>
    </w:pPr>
    <w:rPr>
      <w:rFonts w:ascii="Helvetica Neue Medium" w:eastAsiaTheme="majorEastAsia" w:hAnsi="Helvetica Neue Medium" w:cstheme="majorBidi"/>
      <w:b w:val="0"/>
      <w:color w:val="345A8A" w:themeColor="accent1" w:themeShade="B5"/>
      <w:sz w:val="32"/>
      <w:szCs w:val="32"/>
      <w:lang w:eastAsia="ja-JP"/>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ESTOKGP">
    <w:name w:val="TESTO KGP"/>
    <w:basedOn w:val="Normale"/>
    <w:autoRedefine/>
    <w:qFormat/>
    <w:rsid w:val="00290ACF"/>
    <w:pPr>
      <w:suppressAutoHyphens/>
      <w:spacing w:after="180" w:line="312" w:lineRule="auto"/>
    </w:pPr>
    <w:rPr>
      <w:rFonts w:ascii="Helvetica Neue Light" w:eastAsia="ヒラギノ角ゴ Pro W3" w:hAnsi="Helvetica Neue Light"/>
      <w:color w:val="000000"/>
      <w:sz w:val="18"/>
      <w:szCs w:val="20"/>
      <w:lang w:eastAsia="it-IT"/>
    </w:rPr>
  </w:style>
  <w:style w:type="paragraph" w:customStyle="1" w:styleId="TITOLOKGP">
    <w:name w:val="TITOLO KGP"/>
    <w:basedOn w:val="Normale"/>
    <w:next w:val="Normale"/>
    <w:autoRedefine/>
    <w:qFormat/>
    <w:rsid w:val="00290ACF"/>
    <w:pPr>
      <w:spacing w:after="0"/>
    </w:pPr>
    <w:rPr>
      <w:rFonts w:ascii="Helvetica Neue" w:hAnsi="Helvetica Neue"/>
      <w:b w:val="0"/>
      <w:color w:val="1F497D" w:themeColor="text2"/>
      <w:szCs w:val="20"/>
      <w:lang w:eastAsia="it-IT"/>
    </w:rPr>
  </w:style>
  <w:style w:type="paragraph" w:styleId="Titolo">
    <w:name w:val="Title"/>
    <w:aliases w:val="Titolo Helvetica"/>
    <w:basedOn w:val="Normale"/>
    <w:next w:val="Normale"/>
    <w:link w:val="TitoloCarattere"/>
    <w:autoRedefine/>
    <w:qFormat/>
    <w:rsid w:val="00514A93"/>
    <w:pPr>
      <w:pBdr>
        <w:bottom w:val="single" w:sz="8" w:space="4" w:color="4F81BD" w:themeColor="accent1"/>
      </w:pBdr>
      <w:spacing w:after="300"/>
      <w:contextualSpacing/>
    </w:pPr>
    <w:rPr>
      <w:rFonts w:ascii="Helvetica Neue" w:eastAsiaTheme="majorEastAsia" w:hAnsi="Helvetica Neue" w:cstheme="majorBidi"/>
      <w:bCs w:val="0"/>
      <w:color w:val="17365D" w:themeColor="text2" w:themeShade="BF"/>
      <w:spacing w:val="5"/>
      <w:kern w:val="28"/>
      <w:sz w:val="48"/>
      <w:szCs w:val="52"/>
      <w:lang w:eastAsia="ja-JP"/>
    </w:rPr>
  </w:style>
  <w:style w:type="character" w:customStyle="1" w:styleId="TitoloCarattere">
    <w:name w:val="Titolo Carattere"/>
    <w:aliases w:val="Titolo Helvetica Carattere"/>
    <w:basedOn w:val="Caratterepredefinitoparagrafo"/>
    <w:link w:val="Titolo"/>
    <w:rsid w:val="00514A93"/>
    <w:rPr>
      <w:rFonts w:ascii="Helvetica Neue" w:eastAsiaTheme="majorEastAsia" w:hAnsi="Helvetica Neue" w:cstheme="majorBidi"/>
      <w:b/>
      <w:color w:val="17365D" w:themeColor="text2" w:themeShade="BF"/>
      <w:spacing w:val="5"/>
      <w:kern w:val="28"/>
      <w:sz w:val="48"/>
      <w:szCs w:val="52"/>
    </w:rPr>
  </w:style>
  <w:style w:type="character" w:customStyle="1" w:styleId="Titolo1Carattere">
    <w:name w:val="Titolo 1 Carattere"/>
    <w:basedOn w:val="Caratterepredefinitoparagrafo"/>
    <w:link w:val="Titolo1"/>
    <w:rsid w:val="006F3AC6"/>
    <w:rPr>
      <w:rFonts w:ascii="Helvetica Neue Medium" w:eastAsiaTheme="majorEastAsia" w:hAnsi="Helvetica Neue Medium" w:cstheme="majorBidi"/>
      <w:bCs/>
      <w:color w:val="345A8A" w:themeColor="accent1" w:themeShade="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958</Words>
  <Characters>5461</Characters>
  <Application>Microsoft Macintosh Word</Application>
  <DocSecurity>0</DocSecurity>
  <Lines>45</Lines>
  <Paragraphs>12</Paragraphs>
  <ScaleCrop>false</ScaleCrop>
  <Company>KG PARTNERS SRL</Company>
  <LinksUpToDate>false</LinksUpToDate>
  <CharactersWithSpaces>6407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1</cp:revision>
  <dcterms:created xsi:type="dcterms:W3CDTF">2014-10-31T14:38:00Z</dcterms:created>
  <dcterms:modified xsi:type="dcterms:W3CDTF">2014-10-31T14:39:00Z</dcterms:modified>
</cp:coreProperties>
</file>